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1471C9DC" w:rsidR="00214AB7" w:rsidRPr="00EA0D60" w:rsidRDefault="00F243DB" w:rsidP="00214AB7">
      <w:pPr>
        <w:jc w:val="center"/>
      </w:pPr>
      <w:r>
        <w:rPr>
          <w:b/>
          <w:iCs/>
          <w:sz w:val="20"/>
          <w:szCs w:val="20"/>
          <w:u w:val="single"/>
          <w:lang w:val="es-CR"/>
        </w:rPr>
        <w:t>Casierra Quiñonez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D27D29">
        <w:rPr>
          <w:b/>
          <w:sz w:val="20"/>
          <w:szCs w:val="20"/>
          <w:u w:val="single"/>
          <w:lang w:val="es-CR"/>
        </w:rPr>
        <w:t>declaradas cumplidas</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344E025F" w14:textId="62B53E80" w:rsidR="00F243DB" w:rsidRDefault="00484D15" w:rsidP="00F243DB">
      <w:pPr>
        <w:jc w:val="both"/>
        <w:rPr>
          <w:sz w:val="20"/>
          <w:szCs w:val="20"/>
        </w:rPr>
      </w:pPr>
      <w:r w:rsidRPr="00484D15">
        <w:rPr>
          <w:sz w:val="20"/>
          <w:szCs w:val="20"/>
        </w:rPr>
        <w:t xml:space="preserve">1. </w:t>
      </w:r>
      <w:r>
        <w:rPr>
          <w:sz w:val="20"/>
          <w:szCs w:val="20"/>
        </w:rPr>
        <w:tab/>
      </w:r>
      <w:r w:rsidR="00F243DB" w:rsidRPr="00F243DB">
        <w:rPr>
          <w:sz w:val="20"/>
          <w:szCs w:val="20"/>
        </w:rPr>
        <w:t xml:space="preserve">El Estado realizará las publicaciones indicadas en el párrafo 194 de la Sentencia. </w:t>
      </w:r>
    </w:p>
    <w:p w14:paraId="1CA1C464" w14:textId="77777777" w:rsidR="00F243DB" w:rsidRDefault="00F243DB" w:rsidP="00F243DB">
      <w:pPr>
        <w:jc w:val="both"/>
        <w:rPr>
          <w:sz w:val="20"/>
          <w:szCs w:val="20"/>
        </w:rPr>
      </w:pPr>
    </w:p>
    <w:p w14:paraId="1883CDB7" w14:textId="35886358" w:rsidR="00097803" w:rsidRDefault="00D27D29" w:rsidP="00F243DB">
      <w:pPr>
        <w:jc w:val="both"/>
        <w:rPr>
          <w:sz w:val="20"/>
          <w:szCs w:val="20"/>
        </w:rPr>
      </w:pPr>
      <w:r>
        <w:rPr>
          <w:sz w:val="20"/>
          <w:szCs w:val="20"/>
        </w:rPr>
        <w:t>2</w:t>
      </w:r>
      <w:r w:rsidR="00F243DB" w:rsidRPr="00F243DB">
        <w:rPr>
          <w:sz w:val="20"/>
          <w:szCs w:val="20"/>
        </w:rPr>
        <w:t xml:space="preserve">. </w:t>
      </w:r>
      <w:r w:rsidR="00F243DB">
        <w:rPr>
          <w:sz w:val="20"/>
          <w:szCs w:val="20"/>
        </w:rPr>
        <w:tab/>
      </w:r>
      <w:r w:rsidR="00F243DB" w:rsidRPr="00F243DB">
        <w:rPr>
          <w:sz w:val="20"/>
          <w:szCs w:val="20"/>
        </w:rPr>
        <w:t>El Estado pagará las cantidades fijadas en los párrafos 227, 228, 234, 241 y 242 de la Sentencia por conceptos de indemnizaciones por daño material e inmaterial, respectivamente, en los términos de los párrafos 245 a 248 del Fallo.</w:t>
      </w:r>
    </w:p>
    <w:p w14:paraId="621666F7" w14:textId="1078F5EA" w:rsidR="00F243DB" w:rsidRDefault="00F243DB" w:rsidP="00F243DB">
      <w:pPr>
        <w:jc w:val="both"/>
        <w:rPr>
          <w:sz w:val="20"/>
          <w:szCs w:val="20"/>
        </w:rPr>
      </w:pPr>
    </w:p>
    <w:p w14:paraId="0B7EBFDE" w14:textId="77777777" w:rsidR="00F243DB" w:rsidRPr="00D042E3" w:rsidRDefault="00F243DB" w:rsidP="00F243DB">
      <w:pPr>
        <w:jc w:val="both"/>
        <w:rPr>
          <w:rFonts w:eastAsia="Cambria" w:cs="Times New Roman"/>
          <w:bCs/>
          <w:sz w:val="24"/>
          <w:szCs w:val="20"/>
          <w:lang w:val="es-ES"/>
        </w:rPr>
      </w:pPr>
    </w:p>
    <w:sectPr w:rsidR="00F243DB" w:rsidRPr="00D042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0BED" w14:textId="77777777" w:rsidR="00797765" w:rsidRDefault="00797765" w:rsidP="009F7EF4">
      <w:r>
        <w:separator/>
      </w:r>
    </w:p>
  </w:endnote>
  <w:endnote w:type="continuationSeparator" w:id="0">
    <w:p w14:paraId="6AAF1AEF" w14:textId="77777777" w:rsidR="00797765" w:rsidRDefault="0079776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561A" w14:textId="77777777" w:rsidR="00797765" w:rsidRDefault="00797765" w:rsidP="009F7EF4">
      <w:r>
        <w:separator/>
      </w:r>
    </w:p>
  </w:footnote>
  <w:footnote w:type="continuationSeparator" w:id="0">
    <w:p w14:paraId="6AF4C617" w14:textId="77777777" w:rsidR="00797765" w:rsidRDefault="0079776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561A"/>
    <w:rsid w:val="003E2FF4"/>
    <w:rsid w:val="00400A23"/>
    <w:rsid w:val="00474D04"/>
    <w:rsid w:val="00476F6E"/>
    <w:rsid w:val="00484D15"/>
    <w:rsid w:val="004D4FC6"/>
    <w:rsid w:val="005154EE"/>
    <w:rsid w:val="005A203D"/>
    <w:rsid w:val="005D1A85"/>
    <w:rsid w:val="006022F0"/>
    <w:rsid w:val="00617B3E"/>
    <w:rsid w:val="006A777A"/>
    <w:rsid w:val="006C38A6"/>
    <w:rsid w:val="006E15DE"/>
    <w:rsid w:val="00792165"/>
    <w:rsid w:val="00797765"/>
    <w:rsid w:val="00834F1A"/>
    <w:rsid w:val="00867C2F"/>
    <w:rsid w:val="00876E46"/>
    <w:rsid w:val="00926FFB"/>
    <w:rsid w:val="009832C0"/>
    <w:rsid w:val="009D22BE"/>
    <w:rsid w:val="009D6A26"/>
    <w:rsid w:val="009F7EF4"/>
    <w:rsid w:val="00A1649A"/>
    <w:rsid w:val="00A721F8"/>
    <w:rsid w:val="00AA2296"/>
    <w:rsid w:val="00AA6B2F"/>
    <w:rsid w:val="00AE0035"/>
    <w:rsid w:val="00B03BA7"/>
    <w:rsid w:val="00B11B9B"/>
    <w:rsid w:val="00B32A37"/>
    <w:rsid w:val="00B33305"/>
    <w:rsid w:val="00BA6BA9"/>
    <w:rsid w:val="00BC5824"/>
    <w:rsid w:val="00BE56CA"/>
    <w:rsid w:val="00C04CCC"/>
    <w:rsid w:val="00C4747D"/>
    <w:rsid w:val="00C66067"/>
    <w:rsid w:val="00C807CF"/>
    <w:rsid w:val="00CA1142"/>
    <w:rsid w:val="00CF3296"/>
    <w:rsid w:val="00CF5AE9"/>
    <w:rsid w:val="00D042E3"/>
    <w:rsid w:val="00D26E80"/>
    <w:rsid w:val="00D27D29"/>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61</Words>
  <Characters>341</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27</cp:revision>
  <cp:lastPrinted>2021-09-15T18:01:00Z</cp:lastPrinted>
  <dcterms:created xsi:type="dcterms:W3CDTF">2018-07-09T19:23:00Z</dcterms:created>
  <dcterms:modified xsi:type="dcterms:W3CDTF">2024-07-17T16:06:00Z</dcterms:modified>
</cp:coreProperties>
</file>